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02" w:rsidRPr="00D76019" w:rsidRDefault="00AB4702" w:rsidP="00D76019">
      <w:pPr>
        <w:jc w:val="center"/>
        <w:rPr>
          <w:bCs/>
          <w:sz w:val="27"/>
          <w:szCs w:val="27"/>
        </w:rPr>
      </w:pPr>
    </w:p>
    <w:p w:rsidR="00724E0E" w:rsidRPr="00724E0E" w:rsidRDefault="00724E0E" w:rsidP="00724E0E">
      <w:pPr>
        <w:spacing w:after="200"/>
        <w:ind w:left="284"/>
        <w:jc w:val="center"/>
        <w:rPr>
          <w:sz w:val="27"/>
          <w:szCs w:val="27"/>
        </w:rPr>
      </w:pPr>
      <w:r w:rsidRPr="00724E0E">
        <w:rPr>
          <w:sz w:val="27"/>
          <w:szCs w:val="27"/>
        </w:rPr>
        <w:t>МБОУ «</w:t>
      </w:r>
      <w:proofErr w:type="spellStart"/>
      <w:r w:rsidRPr="00724E0E">
        <w:rPr>
          <w:sz w:val="27"/>
          <w:szCs w:val="27"/>
        </w:rPr>
        <w:t>Старошешминская</w:t>
      </w:r>
      <w:proofErr w:type="spellEnd"/>
      <w:r w:rsidRPr="00724E0E">
        <w:rPr>
          <w:sz w:val="27"/>
          <w:szCs w:val="27"/>
        </w:rPr>
        <w:t xml:space="preserve"> средняя общеобразовательная школа»                     Нижнекамского муниципального района Республики Татарстан</w:t>
      </w:r>
    </w:p>
    <w:p w:rsidR="00724E0E" w:rsidRPr="00724E0E" w:rsidRDefault="00724E0E" w:rsidP="00724E0E">
      <w:pPr>
        <w:spacing w:after="200" w:line="276" w:lineRule="auto"/>
        <w:jc w:val="center"/>
        <w:rPr>
          <w:sz w:val="27"/>
          <w:szCs w:val="27"/>
        </w:rPr>
      </w:pPr>
      <w:r w:rsidRPr="00724E0E">
        <w:rPr>
          <w:sz w:val="27"/>
          <w:szCs w:val="27"/>
        </w:rPr>
        <w:t xml:space="preserve">ПРИКАЗ </w:t>
      </w:r>
    </w:p>
    <w:p w:rsidR="006F235F" w:rsidRDefault="00724E0E" w:rsidP="00724E0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724E0E">
        <w:rPr>
          <w:sz w:val="27"/>
          <w:szCs w:val="27"/>
        </w:rPr>
        <w:t xml:space="preserve">            От 29.03.2018 г.                                                  </w:t>
      </w:r>
      <w:r>
        <w:rPr>
          <w:sz w:val="27"/>
          <w:szCs w:val="27"/>
        </w:rPr>
        <w:t xml:space="preserve">                        </w:t>
      </w:r>
      <w:r w:rsidRPr="00724E0E">
        <w:rPr>
          <w:sz w:val="27"/>
          <w:szCs w:val="27"/>
        </w:rPr>
        <w:t xml:space="preserve">      </w:t>
      </w:r>
      <w:r>
        <w:rPr>
          <w:sz w:val="27"/>
          <w:szCs w:val="27"/>
        </w:rPr>
        <w:t>36</w:t>
      </w:r>
    </w:p>
    <w:p w:rsidR="00724E0E" w:rsidRPr="00D76019" w:rsidRDefault="00724E0E" w:rsidP="00724E0E">
      <w:pPr>
        <w:autoSpaceDE w:val="0"/>
        <w:autoSpaceDN w:val="0"/>
        <w:adjustRightInd w:val="0"/>
        <w:jc w:val="both"/>
        <w:rPr>
          <w:i/>
          <w:sz w:val="27"/>
          <w:szCs w:val="27"/>
        </w:rPr>
      </w:pPr>
    </w:p>
    <w:p w:rsidR="00647D36" w:rsidRDefault="00A5522C" w:rsidP="00D76019">
      <w:pPr>
        <w:pStyle w:val="a8"/>
        <w:shd w:val="clear" w:color="auto" w:fill="FFFFFF"/>
        <w:spacing w:before="0" w:beforeAutospacing="0" w:after="0" w:afterAutospacing="0"/>
        <w:ind w:right="4676"/>
        <w:jc w:val="both"/>
        <w:rPr>
          <w:sz w:val="27"/>
          <w:szCs w:val="27"/>
        </w:rPr>
      </w:pPr>
      <w:r w:rsidRPr="009D5ABF">
        <w:rPr>
          <w:sz w:val="27"/>
          <w:szCs w:val="27"/>
        </w:rPr>
        <w:t>Об утверждении политики в области обработки и защиты персональных данных</w:t>
      </w:r>
    </w:p>
    <w:p w:rsidR="009D5ABF" w:rsidRDefault="009D5ABF" w:rsidP="00D76019">
      <w:pPr>
        <w:pStyle w:val="a8"/>
        <w:shd w:val="clear" w:color="auto" w:fill="FFFFFF"/>
        <w:spacing w:before="0" w:beforeAutospacing="0" w:after="0" w:afterAutospacing="0"/>
        <w:ind w:right="4676"/>
        <w:jc w:val="both"/>
        <w:rPr>
          <w:sz w:val="27"/>
          <w:szCs w:val="27"/>
        </w:rPr>
      </w:pPr>
    </w:p>
    <w:p w:rsidR="009D5ABF" w:rsidRPr="00D76019" w:rsidRDefault="009D5ABF" w:rsidP="00D76019">
      <w:pPr>
        <w:pStyle w:val="a8"/>
        <w:shd w:val="clear" w:color="auto" w:fill="FFFFFF"/>
        <w:spacing w:before="0" w:beforeAutospacing="0" w:after="0" w:afterAutospacing="0"/>
        <w:ind w:right="4676"/>
        <w:jc w:val="both"/>
        <w:rPr>
          <w:i/>
          <w:sz w:val="27"/>
          <w:szCs w:val="27"/>
        </w:rPr>
      </w:pPr>
    </w:p>
    <w:p w:rsidR="009D5ABF" w:rsidRDefault="00A5522C" w:rsidP="00D7601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76019">
        <w:rPr>
          <w:sz w:val="27"/>
          <w:szCs w:val="27"/>
        </w:rPr>
        <w:t>В соответствии с Федеральным законом от 27.07.2006 № 152-ФЗ «О персональных данных», руководствуясь Постановлением Правительства Российской Федерации от 01.11.2012 №1119 «Об утверждении требований к защите персональных данных при их обработке в информационных системах персональных данных»</w:t>
      </w:r>
      <w:r w:rsidR="006F235F" w:rsidRPr="00D76019">
        <w:rPr>
          <w:sz w:val="27"/>
          <w:szCs w:val="27"/>
        </w:rPr>
        <w:t xml:space="preserve"> </w:t>
      </w:r>
    </w:p>
    <w:p w:rsidR="00724E0E" w:rsidRDefault="00724E0E" w:rsidP="00D7601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647D36" w:rsidRDefault="00724E0E" w:rsidP="009D5ABF">
      <w:pPr>
        <w:pStyle w:val="a8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  <w:proofErr w:type="gramStart"/>
      <w:r w:rsidRPr="00D76019">
        <w:rPr>
          <w:sz w:val="27"/>
          <w:szCs w:val="27"/>
        </w:rPr>
        <w:t>П</w:t>
      </w:r>
      <w:proofErr w:type="gramEnd"/>
      <w:r w:rsidRPr="00D76019">
        <w:rPr>
          <w:sz w:val="27"/>
          <w:szCs w:val="27"/>
        </w:rPr>
        <w:t xml:space="preserve"> Р И К А З Ы В А Ю:</w:t>
      </w:r>
    </w:p>
    <w:p w:rsidR="00724E0E" w:rsidRPr="00D76019" w:rsidRDefault="00724E0E" w:rsidP="009D5ABF">
      <w:pPr>
        <w:pStyle w:val="a8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A5522C" w:rsidRPr="00D76019" w:rsidRDefault="00A5522C" w:rsidP="00D76019">
      <w:pPr>
        <w:ind w:firstLine="709"/>
        <w:jc w:val="both"/>
        <w:rPr>
          <w:sz w:val="27"/>
          <w:szCs w:val="27"/>
        </w:rPr>
      </w:pPr>
      <w:r w:rsidRPr="00D76019">
        <w:rPr>
          <w:sz w:val="27"/>
          <w:szCs w:val="27"/>
        </w:rPr>
        <w:t xml:space="preserve">1. Утвердить Политику в области обработки и защиты персональных данных в </w:t>
      </w:r>
      <w:r w:rsidR="00D76019" w:rsidRPr="00D76019">
        <w:rPr>
          <w:sz w:val="27"/>
          <w:szCs w:val="27"/>
        </w:rPr>
        <w:t>управлении образования исполнительного комитета Нижнекамского муниципального района</w:t>
      </w:r>
      <w:r w:rsidR="00C1710C" w:rsidRPr="00D76019">
        <w:rPr>
          <w:sz w:val="27"/>
          <w:szCs w:val="27"/>
        </w:rPr>
        <w:t>, согласно приложению</w:t>
      </w:r>
      <w:r w:rsidRPr="00D76019">
        <w:rPr>
          <w:sz w:val="27"/>
          <w:szCs w:val="27"/>
        </w:rPr>
        <w:t>.</w:t>
      </w:r>
    </w:p>
    <w:p w:rsidR="00A5522C" w:rsidRPr="00D76019" w:rsidRDefault="00A5522C" w:rsidP="00D76019">
      <w:pPr>
        <w:ind w:firstLine="709"/>
        <w:jc w:val="both"/>
        <w:rPr>
          <w:sz w:val="27"/>
          <w:szCs w:val="27"/>
        </w:rPr>
      </w:pPr>
      <w:r w:rsidRPr="00D76019">
        <w:rPr>
          <w:sz w:val="27"/>
          <w:szCs w:val="27"/>
        </w:rPr>
        <w:t xml:space="preserve">2. </w:t>
      </w:r>
      <w:r w:rsidR="00066EF1">
        <w:rPr>
          <w:sz w:val="27"/>
          <w:szCs w:val="27"/>
        </w:rPr>
        <w:t>О</w:t>
      </w:r>
      <w:r w:rsidRPr="00D76019">
        <w:rPr>
          <w:sz w:val="27"/>
          <w:szCs w:val="27"/>
        </w:rPr>
        <w:t>знакомить под роспись работников с настоящим приказом.</w:t>
      </w:r>
    </w:p>
    <w:p w:rsidR="00A5522C" w:rsidRPr="00D76019" w:rsidRDefault="00155EC1" w:rsidP="009D5ABF">
      <w:pPr>
        <w:ind w:firstLine="709"/>
        <w:jc w:val="both"/>
        <w:rPr>
          <w:sz w:val="27"/>
          <w:szCs w:val="27"/>
        </w:rPr>
      </w:pPr>
      <w:r w:rsidRPr="00D76019">
        <w:rPr>
          <w:sz w:val="27"/>
          <w:szCs w:val="27"/>
        </w:rPr>
        <w:t xml:space="preserve">3. </w:t>
      </w:r>
      <w:r w:rsidR="00A5522C" w:rsidRPr="00D76019">
        <w:rPr>
          <w:sz w:val="27"/>
          <w:szCs w:val="27"/>
        </w:rPr>
        <w:t xml:space="preserve">Контроль за исполнением настоящего приказа </w:t>
      </w:r>
      <w:r w:rsidR="003D4B94">
        <w:rPr>
          <w:sz w:val="27"/>
          <w:szCs w:val="27"/>
        </w:rPr>
        <w:t>оставляю за собой.</w:t>
      </w:r>
    </w:p>
    <w:p w:rsidR="00A5522C" w:rsidRDefault="00A5522C" w:rsidP="00D76019">
      <w:pPr>
        <w:jc w:val="both"/>
        <w:rPr>
          <w:bCs/>
          <w:iCs/>
          <w:sz w:val="27"/>
          <w:szCs w:val="27"/>
        </w:rPr>
      </w:pPr>
    </w:p>
    <w:p w:rsidR="009D5ABF" w:rsidRDefault="009D5ABF" w:rsidP="00D76019">
      <w:pPr>
        <w:jc w:val="both"/>
        <w:rPr>
          <w:bCs/>
          <w:iCs/>
          <w:sz w:val="27"/>
          <w:szCs w:val="27"/>
        </w:rPr>
      </w:pPr>
    </w:p>
    <w:p w:rsidR="009D5ABF" w:rsidRDefault="009D5ABF" w:rsidP="00D76019">
      <w:pPr>
        <w:jc w:val="both"/>
        <w:rPr>
          <w:bCs/>
          <w:iCs/>
          <w:sz w:val="27"/>
          <w:szCs w:val="27"/>
        </w:rPr>
      </w:pPr>
    </w:p>
    <w:p w:rsidR="009D5ABF" w:rsidRPr="00D76019" w:rsidRDefault="009D5ABF" w:rsidP="00D76019">
      <w:pPr>
        <w:jc w:val="both"/>
        <w:rPr>
          <w:bCs/>
          <w:iCs/>
          <w:sz w:val="27"/>
          <w:szCs w:val="27"/>
        </w:rPr>
      </w:pPr>
    </w:p>
    <w:p w:rsidR="00A203B8" w:rsidRPr="009D5ABF" w:rsidRDefault="00066EF1" w:rsidP="00724E0E">
      <w:pPr>
        <w:jc w:val="center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Директор</w:t>
      </w:r>
      <w:r w:rsidR="00724E0E">
        <w:rPr>
          <w:bCs/>
          <w:iCs/>
          <w:sz w:val="27"/>
          <w:szCs w:val="27"/>
        </w:rPr>
        <w:t xml:space="preserve"> школы:</w:t>
      </w:r>
      <w:r w:rsidR="00724E0E">
        <w:rPr>
          <w:bCs/>
          <w:iCs/>
          <w:sz w:val="27"/>
          <w:szCs w:val="27"/>
        </w:rPr>
        <w:tab/>
      </w:r>
      <w:r w:rsidR="00724E0E">
        <w:rPr>
          <w:bCs/>
          <w:iCs/>
          <w:sz w:val="27"/>
          <w:szCs w:val="27"/>
        </w:rPr>
        <w:tab/>
      </w:r>
      <w:r w:rsidR="00724E0E">
        <w:rPr>
          <w:bCs/>
          <w:iCs/>
          <w:sz w:val="27"/>
          <w:szCs w:val="27"/>
        </w:rPr>
        <w:tab/>
      </w:r>
      <w:r w:rsidR="00724E0E">
        <w:rPr>
          <w:bCs/>
          <w:iCs/>
          <w:sz w:val="27"/>
          <w:szCs w:val="27"/>
        </w:rPr>
        <w:tab/>
      </w:r>
      <w:r w:rsidR="00724E0E">
        <w:rPr>
          <w:bCs/>
          <w:iCs/>
          <w:sz w:val="27"/>
          <w:szCs w:val="27"/>
        </w:rPr>
        <w:tab/>
      </w:r>
      <w:r w:rsidR="00724E0E">
        <w:rPr>
          <w:bCs/>
          <w:iCs/>
          <w:sz w:val="27"/>
          <w:szCs w:val="27"/>
        </w:rPr>
        <w:tab/>
      </w:r>
      <w:r w:rsidR="00724E0E">
        <w:rPr>
          <w:bCs/>
          <w:iCs/>
          <w:sz w:val="27"/>
          <w:szCs w:val="27"/>
        </w:rPr>
        <w:tab/>
        <w:t>Л.И. Пономарева</w:t>
      </w:r>
    </w:p>
    <w:p w:rsidR="009D5ABF" w:rsidRPr="009D5ABF" w:rsidRDefault="009D5ABF" w:rsidP="00D76019">
      <w:pPr>
        <w:jc w:val="both"/>
        <w:rPr>
          <w:bCs/>
          <w:iCs/>
          <w:sz w:val="27"/>
          <w:szCs w:val="27"/>
        </w:rPr>
      </w:pPr>
    </w:p>
    <w:p w:rsidR="009D5ABF" w:rsidRDefault="009D5ABF" w:rsidP="00D76019">
      <w:pPr>
        <w:jc w:val="both"/>
        <w:rPr>
          <w:bCs/>
          <w:iCs/>
          <w:sz w:val="28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9D5ABF" w:rsidRDefault="009D5ABF" w:rsidP="00D76019">
      <w:pPr>
        <w:jc w:val="both"/>
        <w:rPr>
          <w:bCs/>
          <w:iCs/>
          <w:sz w:val="22"/>
          <w:szCs w:val="28"/>
        </w:rPr>
      </w:pPr>
    </w:p>
    <w:p w:rsidR="00A5522C" w:rsidRDefault="00A5522C" w:rsidP="00D76019">
      <w:pPr>
        <w:jc w:val="both"/>
        <w:rPr>
          <w:bCs/>
          <w:iCs/>
          <w:sz w:val="28"/>
          <w:szCs w:val="28"/>
        </w:rPr>
      </w:pPr>
    </w:p>
    <w:p w:rsidR="00066EF1" w:rsidRDefault="00066EF1" w:rsidP="00066EF1">
      <w:pPr>
        <w:ind w:firstLine="709"/>
        <w:jc w:val="right"/>
        <w:rPr>
          <w:szCs w:val="27"/>
        </w:rPr>
      </w:pPr>
    </w:p>
    <w:p w:rsidR="00066EF1" w:rsidRDefault="00066EF1" w:rsidP="00066EF1">
      <w:pPr>
        <w:ind w:firstLine="709"/>
        <w:jc w:val="right"/>
        <w:rPr>
          <w:szCs w:val="27"/>
        </w:rPr>
      </w:pPr>
    </w:p>
    <w:p w:rsidR="00066EF1" w:rsidRDefault="00066EF1" w:rsidP="00066EF1">
      <w:pPr>
        <w:ind w:firstLine="709"/>
        <w:jc w:val="right"/>
        <w:rPr>
          <w:szCs w:val="27"/>
        </w:rPr>
      </w:pPr>
    </w:p>
    <w:p w:rsidR="00066EF1" w:rsidRDefault="00066EF1" w:rsidP="00066EF1">
      <w:pPr>
        <w:ind w:firstLine="709"/>
        <w:jc w:val="right"/>
        <w:rPr>
          <w:szCs w:val="27"/>
        </w:rPr>
      </w:pPr>
    </w:p>
    <w:p w:rsidR="00066EF1" w:rsidRDefault="00066EF1" w:rsidP="00066EF1">
      <w:pPr>
        <w:ind w:firstLine="709"/>
        <w:jc w:val="right"/>
        <w:rPr>
          <w:szCs w:val="27"/>
        </w:rPr>
      </w:pPr>
    </w:p>
    <w:p w:rsidR="006B77A7" w:rsidRDefault="006B77A7" w:rsidP="00066EF1">
      <w:pPr>
        <w:ind w:firstLine="709"/>
        <w:jc w:val="right"/>
        <w:rPr>
          <w:szCs w:val="27"/>
        </w:rPr>
      </w:pPr>
    </w:p>
    <w:p w:rsidR="006B77A7" w:rsidRDefault="006B77A7" w:rsidP="00066EF1">
      <w:pPr>
        <w:ind w:firstLine="709"/>
        <w:jc w:val="right"/>
        <w:rPr>
          <w:szCs w:val="27"/>
        </w:rPr>
      </w:pPr>
    </w:p>
    <w:p w:rsidR="006F235F" w:rsidRPr="00374462" w:rsidRDefault="006F235F" w:rsidP="00066EF1">
      <w:pPr>
        <w:ind w:firstLine="709"/>
        <w:jc w:val="right"/>
        <w:rPr>
          <w:szCs w:val="27"/>
        </w:rPr>
      </w:pPr>
      <w:r w:rsidRPr="00374462">
        <w:rPr>
          <w:szCs w:val="27"/>
        </w:rPr>
        <w:lastRenderedPageBreak/>
        <w:t>Приложение к приказу</w:t>
      </w:r>
      <w:r w:rsidR="002A282A" w:rsidRPr="00374462">
        <w:rPr>
          <w:szCs w:val="27"/>
        </w:rPr>
        <w:t xml:space="preserve"> </w:t>
      </w:r>
    </w:p>
    <w:p w:rsidR="00670A2E" w:rsidRPr="00374462" w:rsidRDefault="00670A2E" w:rsidP="00D76019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szCs w:val="27"/>
        </w:rPr>
      </w:pPr>
    </w:p>
    <w:p w:rsidR="00C023F7" w:rsidRDefault="00A5522C" w:rsidP="00D76019">
      <w:pPr>
        <w:pStyle w:val="a6"/>
        <w:jc w:val="center"/>
        <w:rPr>
          <w:rFonts w:ascii="Times New Roman" w:hAnsi="Times New Roman"/>
          <w:b/>
          <w:sz w:val="27"/>
          <w:szCs w:val="27"/>
        </w:rPr>
      </w:pPr>
      <w:r w:rsidRPr="007309AB">
        <w:rPr>
          <w:rFonts w:ascii="Times New Roman" w:hAnsi="Times New Roman"/>
          <w:b/>
          <w:sz w:val="27"/>
          <w:szCs w:val="27"/>
        </w:rPr>
        <w:t>ПОЛИТИКА</w:t>
      </w:r>
      <w:r w:rsidR="006C760D" w:rsidRPr="007309AB">
        <w:rPr>
          <w:rFonts w:ascii="Times New Roman" w:hAnsi="Times New Roman"/>
          <w:b/>
          <w:sz w:val="27"/>
          <w:szCs w:val="27"/>
        </w:rPr>
        <w:t xml:space="preserve"> </w:t>
      </w:r>
    </w:p>
    <w:p w:rsidR="00066EF1" w:rsidRDefault="00A5522C" w:rsidP="00D76019">
      <w:pPr>
        <w:pStyle w:val="a6"/>
        <w:jc w:val="center"/>
        <w:rPr>
          <w:rFonts w:ascii="Times New Roman" w:hAnsi="Times New Roman"/>
          <w:b/>
          <w:sz w:val="27"/>
          <w:szCs w:val="27"/>
        </w:rPr>
      </w:pPr>
      <w:r w:rsidRPr="007309AB">
        <w:rPr>
          <w:rFonts w:ascii="Times New Roman" w:hAnsi="Times New Roman"/>
          <w:b/>
          <w:sz w:val="27"/>
          <w:szCs w:val="27"/>
        </w:rPr>
        <w:t>в области обработки и защиты персональных данных</w:t>
      </w:r>
      <w:r w:rsidR="006C760D" w:rsidRPr="007309AB">
        <w:rPr>
          <w:rFonts w:ascii="Times New Roman" w:hAnsi="Times New Roman"/>
          <w:b/>
          <w:sz w:val="27"/>
          <w:szCs w:val="27"/>
        </w:rPr>
        <w:t xml:space="preserve"> </w:t>
      </w:r>
      <w:proofErr w:type="gramStart"/>
      <w:r w:rsidR="00D8444D" w:rsidRPr="007309AB">
        <w:rPr>
          <w:rFonts w:ascii="Times New Roman" w:hAnsi="Times New Roman"/>
          <w:b/>
          <w:sz w:val="27"/>
          <w:szCs w:val="27"/>
        </w:rPr>
        <w:t>в</w:t>
      </w:r>
      <w:proofErr w:type="gramEnd"/>
      <w:r w:rsidR="00D8444D" w:rsidRPr="007309AB">
        <w:rPr>
          <w:rFonts w:ascii="Times New Roman" w:hAnsi="Times New Roman"/>
          <w:b/>
          <w:sz w:val="27"/>
          <w:szCs w:val="27"/>
        </w:rPr>
        <w:t xml:space="preserve"> </w:t>
      </w:r>
    </w:p>
    <w:p w:rsidR="00D8444D" w:rsidRPr="007309AB" w:rsidRDefault="00724E0E" w:rsidP="00D76019">
      <w:pPr>
        <w:pStyle w:val="a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МБОУ «</w:t>
      </w:r>
      <w:proofErr w:type="spellStart"/>
      <w:r w:rsidR="006B77A7">
        <w:rPr>
          <w:rFonts w:ascii="Times New Roman" w:hAnsi="Times New Roman"/>
          <w:b/>
          <w:sz w:val="27"/>
          <w:szCs w:val="27"/>
        </w:rPr>
        <w:t>С</w:t>
      </w:r>
      <w:r>
        <w:rPr>
          <w:rFonts w:ascii="Times New Roman" w:hAnsi="Times New Roman"/>
          <w:b/>
          <w:sz w:val="27"/>
          <w:szCs w:val="27"/>
        </w:rPr>
        <w:t>таро</w:t>
      </w:r>
      <w:r w:rsidR="006B77A7">
        <w:rPr>
          <w:rFonts w:ascii="Times New Roman" w:hAnsi="Times New Roman"/>
          <w:b/>
          <w:sz w:val="27"/>
          <w:szCs w:val="27"/>
        </w:rPr>
        <w:t>шешминская</w:t>
      </w:r>
      <w:proofErr w:type="spellEnd"/>
      <w:r w:rsidR="006B77A7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СОШ</w:t>
      </w:r>
      <w:r w:rsidR="00066EF1">
        <w:rPr>
          <w:rFonts w:ascii="Times New Roman" w:hAnsi="Times New Roman"/>
          <w:b/>
          <w:sz w:val="27"/>
          <w:szCs w:val="27"/>
        </w:rPr>
        <w:t>»</w:t>
      </w:r>
      <w:r w:rsidR="00F36648">
        <w:rPr>
          <w:rFonts w:ascii="Times New Roman" w:hAnsi="Times New Roman"/>
          <w:b/>
          <w:sz w:val="27"/>
          <w:szCs w:val="27"/>
        </w:rPr>
        <w:t xml:space="preserve"> </w:t>
      </w:r>
      <w:bookmarkStart w:id="0" w:name="_GoBack"/>
      <w:bookmarkEnd w:id="0"/>
      <w:r w:rsidR="00066EF1">
        <w:rPr>
          <w:rFonts w:ascii="Times New Roman" w:hAnsi="Times New Roman"/>
          <w:b/>
          <w:sz w:val="27"/>
          <w:szCs w:val="27"/>
        </w:rPr>
        <w:t>НМР РТ</w:t>
      </w:r>
    </w:p>
    <w:p w:rsidR="002A282A" w:rsidRPr="007309AB" w:rsidRDefault="002A282A" w:rsidP="00D76019">
      <w:pPr>
        <w:pStyle w:val="a6"/>
        <w:jc w:val="center"/>
        <w:rPr>
          <w:rFonts w:ascii="Times New Roman" w:hAnsi="Times New Roman"/>
          <w:b/>
          <w:sz w:val="27"/>
          <w:szCs w:val="27"/>
        </w:rPr>
      </w:pP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1. Общие положения</w:t>
      </w:r>
    </w:p>
    <w:p w:rsidR="00A5522C" w:rsidRPr="007309AB" w:rsidRDefault="002F15C8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1.1. </w:t>
      </w:r>
      <w:r w:rsidR="00A5522C" w:rsidRPr="007309AB">
        <w:rPr>
          <w:sz w:val="27"/>
          <w:szCs w:val="27"/>
        </w:rPr>
        <w:t xml:space="preserve">Настоящая политика в области обработки и защиты персональных данных в </w:t>
      </w:r>
      <w:r w:rsidR="00724E0E">
        <w:rPr>
          <w:sz w:val="27"/>
          <w:szCs w:val="27"/>
        </w:rPr>
        <w:t>МБОУ «</w:t>
      </w:r>
      <w:proofErr w:type="spellStart"/>
      <w:r w:rsidR="00724E0E">
        <w:rPr>
          <w:sz w:val="27"/>
          <w:szCs w:val="27"/>
        </w:rPr>
        <w:t>Старошешминская</w:t>
      </w:r>
      <w:proofErr w:type="spellEnd"/>
      <w:r w:rsidR="00724E0E">
        <w:rPr>
          <w:sz w:val="27"/>
          <w:szCs w:val="27"/>
        </w:rPr>
        <w:t xml:space="preserve"> СОШ</w:t>
      </w:r>
      <w:r w:rsidR="00066EF1">
        <w:rPr>
          <w:sz w:val="27"/>
          <w:szCs w:val="27"/>
        </w:rPr>
        <w:t>»</w:t>
      </w:r>
      <w:r w:rsidR="00724E0E">
        <w:rPr>
          <w:sz w:val="27"/>
          <w:szCs w:val="27"/>
        </w:rPr>
        <w:t xml:space="preserve"> </w:t>
      </w:r>
      <w:r w:rsidR="00066EF1">
        <w:rPr>
          <w:sz w:val="27"/>
          <w:szCs w:val="27"/>
        </w:rPr>
        <w:t>НМРРТ</w:t>
      </w:r>
      <w:r w:rsidR="00A5522C" w:rsidRPr="007309AB">
        <w:rPr>
          <w:sz w:val="27"/>
          <w:szCs w:val="27"/>
        </w:rPr>
        <w:t xml:space="preserve"> (далее</w:t>
      </w:r>
      <w:r w:rsidR="00D8444D" w:rsidRPr="007309AB">
        <w:rPr>
          <w:sz w:val="27"/>
          <w:szCs w:val="27"/>
        </w:rPr>
        <w:t xml:space="preserve"> по тексту</w:t>
      </w:r>
      <w:r w:rsidR="00A5522C" w:rsidRPr="007309AB">
        <w:rPr>
          <w:sz w:val="27"/>
          <w:szCs w:val="27"/>
        </w:rPr>
        <w:t xml:space="preserve"> - Политика):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разработана в целях обеспечения реализации требований законодательства РФ в области обработки персональных данных субъектов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proofErr w:type="gramStart"/>
      <w:r w:rsidRPr="007309AB">
        <w:rPr>
          <w:sz w:val="27"/>
          <w:szCs w:val="27"/>
        </w:rPr>
        <w:t xml:space="preserve">- раскрывает основные категории персональных данных, обрабатываемых в </w:t>
      </w:r>
      <w:r w:rsidR="00724E0E">
        <w:rPr>
          <w:sz w:val="27"/>
          <w:szCs w:val="27"/>
        </w:rPr>
        <w:t>МБОУ «</w:t>
      </w:r>
      <w:proofErr w:type="spellStart"/>
      <w:r w:rsidR="00724E0E">
        <w:rPr>
          <w:sz w:val="27"/>
          <w:szCs w:val="27"/>
        </w:rPr>
        <w:t>Старошешминская</w:t>
      </w:r>
      <w:proofErr w:type="spellEnd"/>
      <w:r w:rsidR="00724E0E">
        <w:rPr>
          <w:sz w:val="27"/>
          <w:szCs w:val="27"/>
        </w:rPr>
        <w:t xml:space="preserve"> СОШ</w:t>
      </w:r>
      <w:r w:rsidR="00066EF1">
        <w:rPr>
          <w:sz w:val="27"/>
          <w:szCs w:val="27"/>
        </w:rPr>
        <w:t>»</w:t>
      </w:r>
      <w:r w:rsidR="00724E0E">
        <w:rPr>
          <w:sz w:val="27"/>
          <w:szCs w:val="27"/>
        </w:rPr>
        <w:t xml:space="preserve"> </w:t>
      </w:r>
      <w:r w:rsidR="00066EF1">
        <w:rPr>
          <w:sz w:val="27"/>
          <w:szCs w:val="27"/>
        </w:rPr>
        <w:t>НМР РТ</w:t>
      </w:r>
      <w:r w:rsidR="002A282A" w:rsidRPr="007309AB">
        <w:rPr>
          <w:sz w:val="27"/>
          <w:szCs w:val="27"/>
        </w:rPr>
        <w:t xml:space="preserve"> </w:t>
      </w:r>
      <w:r w:rsidRPr="007309AB">
        <w:rPr>
          <w:sz w:val="27"/>
          <w:szCs w:val="27"/>
        </w:rPr>
        <w:t>(</w:t>
      </w:r>
      <w:r w:rsidR="00D8444D" w:rsidRPr="007309AB">
        <w:rPr>
          <w:sz w:val="27"/>
          <w:szCs w:val="27"/>
        </w:rPr>
        <w:t>д</w:t>
      </w:r>
      <w:r w:rsidRPr="007309AB">
        <w:rPr>
          <w:sz w:val="27"/>
          <w:szCs w:val="27"/>
        </w:rPr>
        <w:t>алее</w:t>
      </w:r>
      <w:r w:rsidR="00D8444D" w:rsidRPr="007309AB">
        <w:rPr>
          <w:sz w:val="27"/>
          <w:szCs w:val="27"/>
        </w:rPr>
        <w:t xml:space="preserve"> по тексту </w:t>
      </w:r>
      <w:r w:rsidRPr="007309AB">
        <w:rPr>
          <w:sz w:val="27"/>
          <w:szCs w:val="27"/>
        </w:rPr>
        <w:t>-</w:t>
      </w:r>
      <w:r w:rsidR="00D8444D" w:rsidRPr="007309AB">
        <w:rPr>
          <w:sz w:val="27"/>
          <w:szCs w:val="27"/>
        </w:rPr>
        <w:t xml:space="preserve"> </w:t>
      </w:r>
      <w:r w:rsidRPr="007309AB">
        <w:rPr>
          <w:sz w:val="27"/>
          <w:szCs w:val="27"/>
        </w:rPr>
        <w:t>Оператор), цели, способы и принципы обработки Оператором персональных данных, права и обязанности Оператора при обработке персональных данных, права субъектов персональных данных, а также перечень мер, применяемых Оператором в целях обеспечения безопасности персональных данных при их обработке;</w:t>
      </w:r>
      <w:proofErr w:type="gramEnd"/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является общедоступным документом, декларирующим концептуальные основы деятельности Оператора при обработке персональных данных.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2. Правовые основания и цели обработки персональных данных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2.1. Политика Оператора в области обработки персональных данных определяется в соответствии со следующими нормативными правовыми актами РФ: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</w:t>
      </w:r>
      <w:r w:rsidRPr="007309AB">
        <w:rPr>
          <w:rStyle w:val="apple-converted-space"/>
          <w:sz w:val="27"/>
          <w:szCs w:val="27"/>
        </w:rPr>
        <w:t> </w:t>
      </w:r>
      <w:hyperlink r:id="rId7" w:history="1">
        <w:r w:rsidRPr="007309AB">
          <w:rPr>
            <w:rStyle w:val="a9"/>
            <w:color w:val="auto"/>
            <w:sz w:val="27"/>
            <w:szCs w:val="27"/>
          </w:rPr>
          <w:t>Конституция</w:t>
        </w:r>
      </w:hyperlink>
      <w:r w:rsidRPr="007309AB">
        <w:rPr>
          <w:rStyle w:val="apple-converted-space"/>
          <w:sz w:val="27"/>
          <w:szCs w:val="27"/>
        </w:rPr>
        <w:t> </w:t>
      </w:r>
      <w:r w:rsidRPr="007309AB">
        <w:rPr>
          <w:sz w:val="27"/>
          <w:szCs w:val="27"/>
        </w:rPr>
        <w:t>Российской Федерации;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Трудовой</w:t>
      </w:r>
      <w:r w:rsidRPr="007309AB">
        <w:rPr>
          <w:rStyle w:val="apple-converted-space"/>
          <w:sz w:val="27"/>
          <w:szCs w:val="27"/>
        </w:rPr>
        <w:t> </w:t>
      </w:r>
      <w:hyperlink r:id="rId8" w:history="1">
        <w:r w:rsidRPr="007309AB">
          <w:rPr>
            <w:rStyle w:val="a9"/>
            <w:color w:val="auto"/>
            <w:sz w:val="27"/>
            <w:szCs w:val="27"/>
          </w:rPr>
          <w:t>кодекс</w:t>
        </w:r>
      </w:hyperlink>
      <w:r w:rsidRPr="007309AB">
        <w:rPr>
          <w:rStyle w:val="apple-converted-space"/>
          <w:sz w:val="27"/>
          <w:szCs w:val="27"/>
        </w:rPr>
        <w:t> </w:t>
      </w:r>
      <w:r w:rsidRPr="007309AB">
        <w:rPr>
          <w:sz w:val="27"/>
          <w:szCs w:val="27"/>
        </w:rPr>
        <w:t>Российской Федерации;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Гражданский</w:t>
      </w:r>
      <w:r w:rsidRPr="007309AB">
        <w:rPr>
          <w:rStyle w:val="apple-converted-space"/>
          <w:sz w:val="27"/>
          <w:szCs w:val="27"/>
        </w:rPr>
        <w:t> </w:t>
      </w:r>
      <w:hyperlink r:id="rId9" w:history="1">
        <w:r w:rsidRPr="007309AB">
          <w:rPr>
            <w:rStyle w:val="a9"/>
            <w:color w:val="auto"/>
            <w:sz w:val="27"/>
            <w:szCs w:val="27"/>
          </w:rPr>
          <w:t>кодекс</w:t>
        </w:r>
      </w:hyperlink>
      <w:r w:rsidRPr="007309AB">
        <w:rPr>
          <w:rStyle w:val="apple-converted-space"/>
          <w:sz w:val="27"/>
          <w:szCs w:val="27"/>
        </w:rPr>
        <w:t> </w:t>
      </w:r>
      <w:r w:rsidRPr="007309AB">
        <w:rPr>
          <w:sz w:val="27"/>
          <w:szCs w:val="27"/>
        </w:rPr>
        <w:t>Российской Федерации;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Федеральный закон РФ от 01.04.1996 № 27-ФЗ «Об индивидуальном (персонифицированном) учете и системе обязательного пенсионного страхования»;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Федеральный закон от 29.12.2006 № 255-ФЗ «Об обязательном социальном страховании на случай временной нетрудоспособности и в связи с материнством»;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Федеральный</w:t>
      </w:r>
      <w:r w:rsidRPr="007309AB">
        <w:rPr>
          <w:rStyle w:val="apple-converted-space"/>
          <w:sz w:val="27"/>
          <w:szCs w:val="27"/>
        </w:rPr>
        <w:t> </w:t>
      </w:r>
      <w:hyperlink r:id="rId10" w:history="1">
        <w:r w:rsidRPr="007309AB">
          <w:rPr>
            <w:rStyle w:val="a9"/>
            <w:color w:val="auto"/>
            <w:sz w:val="27"/>
            <w:szCs w:val="27"/>
          </w:rPr>
          <w:t>закон</w:t>
        </w:r>
      </w:hyperlink>
      <w:r w:rsidRPr="007309AB">
        <w:rPr>
          <w:rStyle w:val="apple-converted-space"/>
          <w:sz w:val="27"/>
          <w:szCs w:val="27"/>
        </w:rPr>
        <w:t> </w:t>
      </w:r>
      <w:r w:rsidRPr="007309AB">
        <w:rPr>
          <w:sz w:val="27"/>
          <w:szCs w:val="27"/>
        </w:rPr>
        <w:t>от 29.11.2010 № 326-ФЗ «Об обязательном медицинском страховании в Российской Федерации»;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Постановление Правительства Российской Федерации от 01.11.2012 № 1119 «Об утверждении требований к защите персональных данных при обработке в информационных системах персональных данных»;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Федеральный закон РФ от 27.07.2010 № 210-ФЗ «Об организации предоставления государственных и муниципальных услуг»;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Положение об обработке персональных данных, осуществляемых без использования средств автоматизации, утверждённое постановлением Правительства Российской Федерации от 15.09.2008 № 687;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Федеральный закон РФ от 27.07.2006 № 152-ФЗ «О персональных данных»</w:t>
      </w:r>
      <w:r w:rsidR="002A282A" w:rsidRPr="007309AB">
        <w:rPr>
          <w:sz w:val="27"/>
          <w:szCs w:val="27"/>
        </w:rPr>
        <w:t>.</w:t>
      </w:r>
    </w:p>
    <w:p w:rsidR="005424F8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7309AB">
        <w:rPr>
          <w:sz w:val="27"/>
          <w:szCs w:val="27"/>
        </w:rPr>
        <w:t xml:space="preserve">2.2. Во исполнение настоящей Политики руководителем Оператора </w:t>
      </w:r>
      <w:proofErr w:type="gramStart"/>
      <w:r w:rsidRPr="007309AB">
        <w:rPr>
          <w:sz w:val="27"/>
          <w:szCs w:val="27"/>
        </w:rPr>
        <w:t>утвержден</w:t>
      </w:r>
      <w:proofErr w:type="gramEnd"/>
      <w:r w:rsidR="005424F8">
        <w:rPr>
          <w:sz w:val="27"/>
          <w:szCs w:val="27"/>
        </w:rPr>
        <w:t xml:space="preserve"> </w:t>
      </w:r>
    </w:p>
    <w:p w:rsidR="00A5522C" w:rsidRDefault="005424F8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а</w:t>
      </w:r>
      <w:r w:rsidRPr="005424F8">
        <w:rPr>
          <w:sz w:val="27"/>
          <w:szCs w:val="27"/>
        </w:rPr>
        <w:t>кт об уничтожении персональных данных субъекта (</w:t>
      </w:r>
      <w:proofErr w:type="spellStart"/>
      <w:r w:rsidRPr="005424F8">
        <w:rPr>
          <w:sz w:val="27"/>
          <w:szCs w:val="27"/>
        </w:rPr>
        <w:t>ов</w:t>
      </w:r>
      <w:proofErr w:type="spellEnd"/>
      <w:r w:rsidRPr="005424F8">
        <w:rPr>
          <w:sz w:val="27"/>
          <w:szCs w:val="27"/>
        </w:rPr>
        <w:t>) персональных данных (в случае достижения цели обработки) (как в информационных системах, так и на бумажном носителе)</w:t>
      </w:r>
    </w:p>
    <w:p w:rsidR="00A5522C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</w:rPr>
      </w:pPr>
      <w:r w:rsidRPr="005424F8">
        <w:rPr>
          <w:color w:val="000000" w:themeColor="text1"/>
          <w:sz w:val="27"/>
          <w:szCs w:val="27"/>
        </w:rPr>
        <w:t>2.3. Цели обработки персональных данных:</w:t>
      </w:r>
    </w:p>
    <w:p w:rsidR="00F36648" w:rsidRDefault="00F36648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</w:rPr>
      </w:pPr>
    </w:p>
    <w:p w:rsidR="00F36648" w:rsidRPr="005424F8" w:rsidRDefault="00F36648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7"/>
          <w:szCs w:val="27"/>
        </w:rPr>
      </w:pP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lastRenderedPageBreak/>
        <w:t>- исполнение положений нормативных правовых актов, указанных в</w:t>
      </w:r>
      <w:r w:rsidRPr="007309AB">
        <w:rPr>
          <w:rStyle w:val="apple-converted-space"/>
          <w:sz w:val="27"/>
          <w:szCs w:val="27"/>
        </w:rPr>
        <w:t> </w:t>
      </w:r>
      <w:hyperlink r:id="rId11" w:anchor="Par53" w:history="1">
        <w:r w:rsidRPr="007309AB">
          <w:rPr>
            <w:rStyle w:val="a9"/>
            <w:color w:val="auto"/>
            <w:sz w:val="27"/>
            <w:szCs w:val="27"/>
          </w:rPr>
          <w:t xml:space="preserve">пункте </w:t>
        </w:r>
        <w:r w:rsidRPr="007309AB">
          <w:rPr>
            <w:rStyle w:val="a9"/>
            <w:color w:val="auto"/>
            <w:sz w:val="27"/>
            <w:szCs w:val="27"/>
          </w:rPr>
          <w:t>2.1</w:t>
        </w:r>
      </w:hyperlink>
      <w:r w:rsidRPr="007309AB">
        <w:rPr>
          <w:rStyle w:val="apple-converted-space"/>
          <w:sz w:val="27"/>
          <w:szCs w:val="27"/>
        </w:rPr>
        <w:t> </w:t>
      </w:r>
      <w:r w:rsidRPr="007309AB">
        <w:rPr>
          <w:sz w:val="27"/>
          <w:szCs w:val="27"/>
        </w:rPr>
        <w:t>настоящей Политики;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ведение кадрового учета работников Оператора и начисления им заработной платы, оплаты услуг лиц по договорам гражданско-правового характера;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- </w:t>
      </w:r>
      <w:r w:rsidR="00D8444D" w:rsidRPr="007309AB">
        <w:rPr>
          <w:sz w:val="27"/>
          <w:szCs w:val="27"/>
        </w:rPr>
        <w:t xml:space="preserve">оказание </w:t>
      </w:r>
      <w:r w:rsidR="00D50310" w:rsidRPr="007309AB">
        <w:rPr>
          <w:sz w:val="27"/>
          <w:szCs w:val="27"/>
        </w:rPr>
        <w:t xml:space="preserve">медицинских </w:t>
      </w:r>
      <w:r w:rsidR="00D8444D" w:rsidRPr="007309AB">
        <w:rPr>
          <w:sz w:val="27"/>
          <w:szCs w:val="27"/>
        </w:rPr>
        <w:t>услуг</w:t>
      </w:r>
      <w:r w:rsidRPr="007309AB">
        <w:rPr>
          <w:sz w:val="27"/>
          <w:szCs w:val="27"/>
        </w:rPr>
        <w:t>,</w:t>
      </w:r>
      <w:r w:rsidR="00D8444D" w:rsidRPr="007309AB">
        <w:rPr>
          <w:sz w:val="27"/>
          <w:szCs w:val="27"/>
        </w:rPr>
        <w:t xml:space="preserve"> в </w:t>
      </w:r>
      <w:r w:rsidR="00F85B6A" w:rsidRPr="007309AB">
        <w:rPr>
          <w:sz w:val="27"/>
          <w:szCs w:val="27"/>
        </w:rPr>
        <w:t>соответствии</w:t>
      </w:r>
      <w:r w:rsidR="00D8444D" w:rsidRPr="007309AB">
        <w:rPr>
          <w:sz w:val="27"/>
          <w:szCs w:val="27"/>
        </w:rPr>
        <w:t xml:space="preserve"> с уставом</w:t>
      </w:r>
      <w:r w:rsidRPr="007309AB">
        <w:rPr>
          <w:sz w:val="27"/>
          <w:szCs w:val="27"/>
        </w:rPr>
        <w:t xml:space="preserve"> Оператора</w:t>
      </w:r>
      <w:r w:rsidR="00F85B6A" w:rsidRPr="007309AB">
        <w:rPr>
          <w:sz w:val="27"/>
          <w:szCs w:val="27"/>
        </w:rPr>
        <w:t>;</w:t>
      </w:r>
    </w:p>
    <w:p w:rsidR="00F85B6A" w:rsidRPr="007309AB" w:rsidRDefault="00F85B6A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иные цели.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3. Обрабатываемые категории персональных данных и источники их поступления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В информационных системах персональных данных Оператора обрабатываются следующие категории персональных данных: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Фамилия, имя, отчество (в том числе прежние фамилии, имена</w:t>
      </w:r>
      <w:r w:rsidRPr="007309AB">
        <w:rPr>
          <w:rFonts w:ascii="Times New Roman" w:hAnsi="Times New Roman" w:cs="Times New Roman"/>
          <w:sz w:val="27"/>
          <w:szCs w:val="27"/>
        </w:rPr>
        <w:br/>
        <w:t>и (или) отчества в случае их изменения, причина изменения).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Число, месяц, год рождения.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Место рождения, данные свидетельства о рождении.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Информация о гражданстве (в том числе предыдущие гражданства, иные гражданства).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Вид, серия, номер, документа, удостоверяющего личность</w:t>
      </w:r>
      <w:r w:rsidRPr="007309AB">
        <w:rPr>
          <w:rFonts w:ascii="Times New Roman" w:hAnsi="Times New Roman" w:cs="Times New Roman"/>
          <w:sz w:val="27"/>
          <w:szCs w:val="27"/>
        </w:rPr>
        <w:br/>
        <w:t>на территории Российской Федерации, наименование органа, выдавшего документ, дата выдачи.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Адрес места жительства (адрес регистрации и фактического проживания, дата регистрации по месту жительства).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Номер контактного телефона или сведения о других способах связи.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Семейное положение, реквизиты свидетельств государственной регистрации актов гражданского состояния.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Состав семьи, данные свидетельств о рождении детей (при наличии).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 владении иностранными языками, степень владения.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Идентификационный номер налогоплательщика.</w:t>
      </w:r>
    </w:p>
    <w:p w:rsidR="00D50310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Реквизиты страхового медицинского полиса обязательного медицинского страхования.</w:t>
      </w:r>
    </w:p>
    <w:p w:rsidR="007A1E91" w:rsidRPr="007309AB" w:rsidRDefault="007A1E91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Телефоны домашний и сотовый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 трудовой деятельности.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Отношение к воинской обязанности, сведения по воинскому учету.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об ученой степени, ученом звании.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Информация, содержащаяся в контракте (трудовом договоре), дополнительных соглашениях к контракту (трудовому договору).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 результатах аттестаций на соответствие замещаемой должности.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 служебных проверках.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Фотография.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 состоянии здоровья.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Табельный номер работника.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 о заработной плате (номера расчетного счета и банковской карты, данные договоров, размер денежного содержания).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lastRenderedPageBreak/>
        <w:t>Сведения о социальных льготах и о социальном статусе (серия, номер, дата выдачи, наименование органа, выдавшего документ, являющийся основанием для предоставления льгот и статуса).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Сведения, содержащиеся в копиях решений судов.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Сведения, подаваемые в налоговую инспекцию, пенсионный фонд, фонд социального страхования и другие учреждения.</w:t>
      </w:r>
    </w:p>
    <w:p w:rsidR="00D50310" w:rsidRPr="007309AB" w:rsidRDefault="00D50310" w:rsidP="00D76019">
      <w:pPr>
        <w:pStyle w:val="ConsPlusNormal"/>
        <w:widowControl/>
        <w:numPr>
          <w:ilvl w:val="0"/>
          <w:numId w:val="9"/>
        </w:numPr>
        <w:tabs>
          <w:tab w:val="left" w:pos="993"/>
          <w:tab w:val="left" w:pos="1560"/>
        </w:tabs>
        <w:suppressAutoHyphens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309AB">
        <w:rPr>
          <w:rFonts w:ascii="Times New Roman" w:hAnsi="Times New Roman" w:cs="Times New Roman"/>
          <w:sz w:val="27"/>
          <w:szCs w:val="27"/>
        </w:rPr>
        <w:t>Сведения, содержащиеся в регистрах бухгалтерского учета</w:t>
      </w:r>
      <w:r w:rsidRPr="007309AB">
        <w:rPr>
          <w:rFonts w:ascii="Times New Roman" w:hAnsi="Times New Roman" w:cs="Times New Roman"/>
          <w:sz w:val="27"/>
          <w:szCs w:val="27"/>
        </w:rPr>
        <w:br/>
        <w:t>и внутренней бухгалтерской отчетности.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4. Источники получения персональных данных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Получение сведений о персональных данных осуществляется на основании документов и информации, представленных лично работниками Оператора в процессе трудовых отношений, а также лично лицами, заключающими гражданско-правовые договоры с Оператором, граждан, обратившихся к Оператору в установленном порядке.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5. Основные принципы обработки, передачи и хранения персональных данных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5.1 Оператор в своей деятельности обеспечивает соблюдение принципов обработки персональных данных, указанных в</w:t>
      </w:r>
      <w:r w:rsidR="00671E58" w:rsidRPr="007309AB">
        <w:rPr>
          <w:sz w:val="27"/>
          <w:szCs w:val="27"/>
        </w:rPr>
        <w:t xml:space="preserve"> </w:t>
      </w:r>
      <w:hyperlink r:id="rId12" w:history="1">
        <w:r w:rsidRPr="007309AB">
          <w:rPr>
            <w:rStyle w:val="a9"/>
            <w:color w:val="auto"/>
            <w:sz w:val="27"/>
            <w:szCs w:val="27"/>
            <w:u w:val="none"/>
          </w:rPr>
          <w:t>статье 5</w:t>
        </w:r>
      </w:hyperlink>
      <w:r w:rsidRPr="007309AB">
        <w:rPr>
          <w:rStyle w:val="apple-converted-space"/>
          <w:sz w:val="27"/>
          <w:szCs w:val="27"/>
        </w:rPr>
        <w:t> </w:t>
      </w:r>
      <w:r w:rsidRPr="007309AB">
        <w:rPr>
          <w:sz w:val="27"/>
          <w:szCs w:val="27"/>
        </w:rPr>
        <w:t>Федерального закона от 27.07.2006 № 152-ФЗ «О персональных данных».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5.2 Оператор </w:t>
      </w:r>
      <w:r w:rsidR="00671E58" w:rsidRPr="007309AB">
        <w:rPr>
          <w:sz w:val="27"/>
          <w:szCs w:val="27"/>
        </w:rPr>
        <w:t xml:space="preserve">не </w:t>
      </w:r>
      <w:r w:rsidRPr="007309AB">
        <w:rPr>
          <w:sz w:val="27"/>
          <w:szCs w:val="27"/>
        </w:rPr>
        <w:t>осуществляет обработку биометрических (сведения, которые характеризуют физиологические и биологические особенности человека, на основании которых можно установить его лич</w:t>
      </w:r>
      <w:r w:rsidR="00671E58" w:rsidRPr="007309AB">
        <w:rPr>
          <w:sz w:val="27"/>
          <w:szCs w:val="27"/>
        </w:rPr>
        <w:t>ность) персональных данных</w:t>
      </w:r>
      <w:r w:rsidRPr="007309AB">
        <w:rPr>
          <w:sz w:val="27"/>
          <w:szCs w:val="27"/>
        </w:rPr>
        <w:t>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5.3 Оператор</w:t>
      </w:r>
      <w:r w:rsidR="00671E58" w:rsidRPr="007309AB">
        <w:rPr>
          <w:sz w:val="27"/>
          <w:szCs w:val="27"/>
        </w:rPr>
        <w:t xml:space="preserve"> </w:t>
      </w:r>
      <w:r w:rsidR="00247801">
        <w:rPr>
          <w:sz w:val="27"/>
          <w:szCs w:val="27"/>
        </w:rPr>
        <w:t xml:space="preserve">не </w:t>
      </w:r>
      <w:r w:rsidRPr="007309AB">
        <w:rPr>
          <w:sz w:val="27"/>
          <w:szCs w:val="27"/>
        </w:rPr>
        <w:t>осуществляет обработку специальных категорий персональных данных, касающихся со</w:t>
      </w:r>
      <w:r w:rsidR="00671E58" w:rsidRPr="007309AB">
        <w:rPr>
          <w:sz w:val="27"/>
          <w:szCs w:val="27"/>
        </w:rPr>
        <w:t>стояния здоровья.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5.4 Оператор не осуществляет трансграничную передачу персональных данных (передача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лицу).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5.5 Оператором используются общедоступные источники персональных данных (справочник, официальный информационный сайт). Персональные данные, сообщаемые субъектом (фамилия, имя, отчество, абонентский номер, сведения о замещаемой должности) включаются в такие источники только с письменного согласия субъекта персональных данных.</w:t>
      </w:r>
    </w:p>
    <w:p w:rsidR="00374462" w:rsidRDefault="00374462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7"/>
          <w:szCs w:val="27"/>
        </w:rPr>
      </w:pP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6. Сведения о лицах, осуществляющих обработку персональных данных</w:t>
      </w:r>
    </w:p>
    <w:p w:rsidR="00A5522C" w:rsidRPr="007309AB" w:rsidRDefault="00F7461E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6.1 В </w:t>
      </w:r>
      <w:r w:rsidR="00A5522C" w:rsidRPr="007309AB">
        <w:rPr>
          <w:sz w:val="27"/>
          <w:szCs w:val="27"/>
        </w:rPr>
        <w:t>целях соблюдения законодательства РФ, для достижения целей обработки, а также в интересах и с согласия субъектов персональных данных Оператор в ходе своей деятельности предоставляет персональные данные следующим организациям: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Федеральной налоговой службе России;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Пенсионному фонду России;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Негосударственным пенсионным фондам;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Кредитным организациям;</w:t>
      </w:r>
    </w:p>
    <w:p w:rsidR="00EE57AA" w:rsidRPr="007309AB" w:rsidRDefault="00EE57AA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страховы</w:t>
      </w:r>
      <w:r w:rsidR="00293F0A" w:rsidRPr="007309AB">
        <w:rPr>
          <w:sz w:val="27"/>
          <w:szCs w:val="27"/>
        </w:rPr>
        <w:t>м</w:t>
      </w:r>
      <w:r w:rsidRPr="007309AB">
        <w:rPr>
          <w:sz w:val="27"/>
          <w:szCs w:val="27"/>
        </w:rPr>
        <w:t xml:space="preserve"> компани</w:t>
      </w:r>
      <w:r w:rsidR="00293F0A" w:rsidRPr="007309AB">
        <w:rPr>
          <w:sz w:val="27"/>
          <w:szCs w:val="27"/>
        </w:rPr>
        <w:t>ям</w:t>
      </w:r>
      <w:r w:rsidRPr="007309AB">
        <w:rPr>
          <w:sz w:val="27"/>
          <w:szCs w:val="27"/>
        </w:rPr>
        <w:t xml:space="preserve"> в системе ОМС;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Лицензирующим и/или контролирующим органам государственной власти и местного самоуправления.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lastRenderedPageBreak/>
        <w:t>7. Меры по обеспечению безопасности персональных данных при их обработке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7.1 Оператор при обработке персональных данных принимает все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7.2 Обеспечение безопасности персональных данных достигается, в частности: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назначением ответственного за организацию обработки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осуществлением внутреннего контроля соответствия обработки персональных данных Федеральному </w:t>
      </w:r>
      <w:hyperlink r:id="rId13" w:history="1">
        <w:r w:rsidRPr="007309AB">
          <w:rPr>
            <w:sz w:val="27"/>
            <w:szCs w:val="27"/>
          </w:rPr>
          <w:t>закону</w:t>
        </w:r>
      </w:hyperlink>
      <w:r w:rsidRPr="007309AB">
        <w:rPr>
          <w:sz w:val="27"/>
          <w:szCs w:val="27"/>
        </w:rPr>
        <w:t> от 27.07.2006 № 152-ФЗ «О персональных данных» и принятым в соответствии с ним нормативным правовым актам, требованиям к защите персональных данных, локальным актам;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ознакомлением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локальными актами в отношении обработки персональных данных, и (или) обучением указанных работников;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учетом машинных носителей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обнаружением фактов несанкционированного доступа к персональным данным и принятием мер;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восстановлением персональных данных, модифицированных или уничтоженных вследствие несанкционированного доступа к ним;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контролем за принимаемыми мерами по обеспечению безопасности персональных данных.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8. Права субъектов персональных данных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8.1 Субъект персональных данных имеет право на получение сведений об обработке его персональных данных Оператором.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8.2 Субъект персональных данных вправе требовать от Оператора уточнения, обрабатываемых Оператором персональных данных субъекта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8.3 Право субъекта персональных данных на доступ к его персональным данным может быть ограничено в соответствии с федеральными законами, в том числе если: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- обработка персональных данных осуществляется органами, осуществившими задержание субъекта персональных данных по подозрению в совершении </w:t>
      </w:r>
      <w:r w:rsidRPr="007309AB">
        <w:rPr>
          <w:sz w:val="27"/>
          <w:szCs w:val="27"/>
        </w:rPr>
        <w:lastRenderedPageBreak/>
        <w:t>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доступ субъекта персональных данных к его персональным данным нарушает права и законные интересы третьих лиц;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8.4 Для реализации своих прав и защиты законных интересов субъект персональных данных имеет право обратиться к Оператору. Оператор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8.5 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8.6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9. Сроки обработки (хранения) персональных данных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Течение срока обработки персональных данных начинается с момента их получения Оператором.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Оператор осуществляет хранение персональных данных в форме, позволяющей определить субъект персональных данных, не дольше, чем того требуют цели их обработки.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Персональные данные работников Оператора, в том числе родственников работника, используются в течение трудовой деятельности в соответствии с трудовым договором, а также на протяжении установленного законодательством срока хранения личного дела в архиве (75 лет).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Персональные данные граждан, обратившихся к Оператору в установленном порядке, хранятся в делах структурных подразделений Оператора в течение срока, определённого законодательством и номенклатурой дел Оператора (1 год).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10. Уточнение, блокирование и уничтожение персональных данных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Целью уточнения персональных данных, в том числе обновления и изменения, является обеспечение достоверности, полноты и актуальности персональных данных, обрабатываемых Оператором.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Уточнение персональных данных осуществляется Оператором по собственной инициативе, по требованию субъекта персональных данных или его представителя, по требованию уполномоченного органа по защите прав субъектов персональных </w:t>
      </w:r>
      <w:r w:rsidRPr="007309AB">
        <w:rPr>
          <w:sz w:val="27"/>
          <w:szCs w:val="27"/>
        </w:rPr>
        <w:lastRenderedPageBreak/>
        <w:t>данных в случаях, когда установлено, что персональные данные являются неполными, устаревшими, недостоверными.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Целью блокирования персональных данных является временное прекращение обработки персональных данных до момента устранения обстоятельств, послуживших основанием для блокирования персональных данных.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Блокирование персональных данных осуществляется Оператором по требованию субъекта персональных данных или его представителя, а также по требованию уполномоченного органа по защите прав субъектов персональных данных в случае выявления недостоверных персональных данных или неправомерных действий с ними.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Уничтожение персональных данных осуществляется Оператором: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по достижении цели обработки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в случае утраты необходимости в достижении целей обработки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в случае отзыва субъектом персональных данных согласия на обработку своих персональных данных;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- по требованию субъекта персональных данных или уполномоченного органа по защите прав субъектов персональных данных в случае выявления фактов совершения администрацией района неправомерных действий с персональными данными, когда устранить соответствующие нарушения не представляется возможным.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При уничтожении материальных носителей персональных данных составляется акт об уничтожении носителей, содержащих персональные данные.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b/>
          <w:bCs/>
          <w:sz w:val="27"/>
          <w:szCs w:val="27"/>
        </w:rPr>
        <w:t>11. Заключительные положения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11.1 Настоящая Политика является внутренним документом Оператора, общедоступной и подлежит размещению на официальном сайте Оператора.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11.2 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чаще одного раза в три года.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>11.3 Контроль исполнения требований настоящей Политики осуществляется ответственным за обеспечение безопасности персональных данных.</w:t>
      </w:r>
    </w:p>
    <w:p w:rsidR="00A5522C" w:rsidRPr="007309AB" w:rsidRDefault="00A5522C" w:rsidP="00D76019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7309AB">
        <w:rPr>
          <w:sz w:val="27"/>
          <w:szCs w:val="27"/>
        </w:rPr>
        <w:t xml:space="preserve">11.4 Ответственность должностных лиц Оператора,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 и внутренними документами </w:t>
      </w:r>
      <w:r w:rsidR="00D76019" w:rsidRPr="007309AB">
        <w:rPr>
          <w:sz w:val="27"/>
          <w:szCs w:val="27"/>
        </w:rPr>
        <w:t>О</w:t>
      </w:r>
      <w:r w:rsidRPr="007309AB">
        <w:rPr>
          <w:sz w:val="27"/>
          <w:szCs w:val="27"/>
        </w:rPr>
        <w:t>ператора.</w:t>
      </w:r>
    </w:p>
    <w:p w:rsidR="005C22AD" w:rsidRPr="007309AB" w:rsidRDefault="005C22AD" w:rsidP="00D76019">
      <w:pPr>
        <w:pStyle w:val="a6"/>
        <w:jc w:val="both"/>
        <w:rPr>
          <w:rFonts w:ascii="Times New Roman" w:hAnsi="Times New Roman"/>
          <w:sz w:val="27"/>
          <w:szCs w:val="27"/>
        </w:rPr>
        <w:sectPr w:rsidR="005C22AD" w:rsidRPr="007309AB" w:rsidSect="006B77A7">
          <w:pgSz w:w="11906" w:h="16838"/>
          <w:pgMar w:top="567" w:right="849" w:bottom="1134" w:left="1134" w:header="720" w:footer="720" w:gutter="0"/>
          <w:cols w:space="720"/>
          <w:docGrid w:linePitch="360"/>
        </w:sectPr>
      </w:pPr>
    </w:p>
    <w:p w:rsidR="00F0262E" w:rsidRDefault="00F0262E" w:rsidP="00374462">
      <w:pPr>
        <w:rPr>
          <w:b/>
          <w:sz w:val="27"/>
          <w:szCs w:val="27"/>
        </w:rPr>
      </w:pPr>
    </w:p>
    <w:p w:rsidR="00F348BB" w:rsidRDefault="00F348BB" w:rsidP="00374462">
      <w:pPr>
        <w:rPr>
          <w:b/>
          <w:sz w:val="27"/>
          <w:szCs w:val="27"/>
        </w:rPr>
      </w:pPr>
    </w:p>
    <w:p w:rsidR="00F348BB" w:rsidRDefault="00F348BB" w:rsidP="00374462">
      <w:pPr>
        <w:rPr>
          <w:b/>
          <w:sz w:val="27"/>
          <w:szCs w:val="27"/>
        </w:rPr>
      </w:pPr>
    </w:p>
    <w:p w:rsidR="00F348BB" w:rsidRDefault="00F348BB" w:rsidP="00374462">
      <w:pPr>
        <w:rPr>
          <w:b/>
          <w:sz w:val="27"/>
          <w:szCs w:val="27"/>
        </w:rPr>
      </w:pPr>
    </w:p>
    <w:p w:rsidR="00F348BB" w:rsidRDefault="00F348BB" w:rsidP="00374462">
      <w:pPr>
        <w:rPr>
          <w:b/>
          <w:sz w:val="27"/>
          <w:szCs w:val="27"/>
        </w:rPr>
      </w:pPr>
    </w:p>
    <w:p w:rsidR="00F348BB" w:rsidRDefault="00F348BB" w:rsidP="00374462">
      <w:pPr>
        <w:rPr>
          <w:b/>
          <w:sz w:val="27"/>
          <w:szCs w:val="27"/>
        </w:rPr>
      </w:pPr>
    </w:p>
    <w:p w:rsidR="00A64041" w:rsidRDefault="00A64041" w:rsidP="00374462">
      <w:pPr>
        <w:rPr>
          <w:b/>
          <w:sz w:val="27"/>
          <w:szCs w:val="27"/>
        </w:rPr>
      </w:pPr>
    </w:p>
    <w:p w:rsidR="00A64041" w:rsidRDefault="00A64041" w:rsidP="00374462">
      <w:pPr>
        <w:rPr>
          <w:b/>
          <w:sz w:val="27"/>
          <w:szCs w:val="27"/>
        </w:rPr>
      </w:pPr>
    </w:p>
    <w:p w:rsidR="00A64041" w:rsidRDefault="00A64041" w:rsidP="00374462">
      <w:pPr>
        <w:rPr>
          <w:b/>
          <w:sz w:val="27"/>
          <w:szCs w:val="27"/>
        </w:rPr>
      </w:pPr>
    </w:p>
    <w:p w:rsidR="00A64041" w:rsidRDefault="00A64041" w:rsidP="00374462">
      <w:pPr>
        <w:rPr>
          <w:b/>
          <w:sz w:val="27"/>
          <w:szCs w:val="27"/>
        </w:rPr>
      </w:pPr>
    </w:p>
    <w:p w:rsidR="00A64041" w:rsidRDefault="00A64041" w:rsidP="00374462">
      <w:pPr>
        <w:rPr>
          <w:b/>
          <w:sz w:val="27"/>
          <w:szCs w:val="27"/>
        </w:rPr>
      </w:pPr>
    </w:p>
    <w:p w:rsidR="00A64041" w:rsidRDefault="00A64041" w:rsidP="00374462">
      <w:pPr>
        <w:rPr>
          <w:b/>
          <w:sz w:val="27"/>
          <w:szCs w:val="27"/>
        </w:rPr>
      </w:pPr>
    </w:p>
    <w:p w:rsidR="00F348BB" w:rsidRDefault="00F348BB" w:rsidP="00374462">
      <w:pPr>
        <w:rPr>
          <w:b/>
          <w:sz w:val="27"/>
          <w:szCs w:val="27"/>
        </w:rPr>
      </w:pPr>
    </w:p>
    <w:p w:rsidR="00F348BB" w:rsidRDefault="00F348BB" w:rsidP="00F348BB">
      <w:pPr>
        <w:ind w:right="-1"/>
        <w:jc w:val="center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lastRenderedPageBreak/>
        <w:t>Лист ознакомления</w:t>
      </w:r>
    </w:p>
    <w:p w:rsidR="00A64041" w:rsidRDefault="00F348BB" w:rsidP="00F348BB">
      <w:pPr>
        <w:ind w:right="-1"/>
        <w:jc w:val="center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с приказом </w:t>
      </w:r>
      <w:r w:rsidR="00066EF1">
        <w:rPr>
          <w:rFonts w:eastAsia="Calibri"/>
          <w:sz w:val="27"/>
          <w:szCs w:val="27"/>
        </w:rPr>
        <w:t xml:space="preserve">от </w:t>
      </w:r>
      <w:r w:rsidR="00724E0E">
        <w:rPr>
          <w:rFonts w:eastAsia="Calibri"/>
          <w:sz w:val="27"/>
          <w:szCs w:val="27"/>
        </w:rPr>
        <w:t xml:space="preserve">29.03.2018 г. </w:t>
      </w:r>
      <w:r w:rsidR="00066EF1">
        <w:rPr>
          <w:rFonts w:eastAsia="Calibri"/>
          <w:sz w:val="27"/>
          <w:szCs w:val="27"/>
        </w:rPr>
        <w:t>№</w:t>
      </w:r>
      <w:r w:rsidR="00724E0E">
        <w:rPr>
          <w:rFonts w:eastAsia="Calibri"/>
          <w:sz w:val="27"/>
          <w:szCs w:val="27"/>
        </w:rPr>
        <w:t xml:space="preserve"> 35</w:t>
      </w:r>
    </w:p>
    <w:p w:rsidR="00F348BB" w:rsidRDefault="00F348BB" w:rsidP="00F348BB">
      <w:pPr>
        <w:ind w:right="-1"/>
        <w:jc w:val="center"/>
        <w:rPr>
          <w:sz w:val="27"/>
          <w:szCs w:val="27"/>
        </w:rPr>
      </w:pPr>
      <w:r>
        <w:rPr>
          <w:rFonts w:eastAsia="Calibri"/>
          <w:sz w:val="27"/>
          <w:szCs w:val="27"/>
        </w:rPr>
        <w:t xml:space="preserve"> «</w:t>
      </w:r>
      <w:r w:rsidRPr="007947AD">
        <w:rPr>
          <w:sz w:val="27"/>
          <w:szCs w:val="27"/>
        </w:rPr>
        <w:t>Об утверждении</w:t>
      </w:r>
      <w:r>
        <w:rPr>
          <w:sz w:val="27"/>
          <w:szCs w:val="27"/>
        </w:rPr>
        <w:t xml:space="preserve"> политики в области обработки и защиты персональных данных»</w:t>
      </w:r>
    </w:p>
    <w:p w:rsidR="00F348BB" w:rsidRDefault="00F348BB" w:rsidP="00F348BB">
      <w:pPr>
        <w:ind w:right="-1"/>
        <w:jc w:val="center"/>
        <w:rPr>
          <w:sz w:val="27"/>
          <w:szCs w:val="27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2268"/>
      </w:tblGrid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Пономарева Любовь Ильинична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RPr="00A7649F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Никишина Татьяна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Шахова Ирина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Роднина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 xml:space="preserve">Ахметова </w:t>
            </w:r>
            <w:proofErr w:type="spellStart"/>
            <w:r w:rsidRPr="00FC5F8A">
              <w:t>Айзаря</w:t>
            </w:r>
            <w:proofErr w:type="spellEnd"/>
            <w:r w:rsidRPr="00FC5F8A">
              <w:t xml:space="preserve"> </w:t>
            </w:r>
            <w:proofErr w:type="spellStart"/>
            <w:r w:rsidRPr="00FC5F8A">
              <w:t>Занифовна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 xml:space="preserve">Ахметова </w:t>
            </w:r>
            <w:proofErr w:type="spellStart"/>
            <w:r w:rsidRPr="00FC5F8A">
              <w:t>Рамила</w:t>
            </w:r>
            <w:proofErr w:type="spellEnd"/>
            <w:r w:rsidRPr="00FC5F8A">
              <w:t xml:space="preserve"> </w:t>
            </w:r>
            <w:proofErr w:type="spellStart"/>
            <w:r w:rsidRPr="00FC5F8A">
              <w:t>Рифовна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Баранова Наталья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Булатова Любовь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Ахметзянова</w:t>
            </w:r>
            <w:proofErr w:type="spellEnd"/>
            <w:r w:rsidRPr="00FC5F8A">
              <w:t xml:space="preserve"> Мария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Ветрова</w:t>
            </w:r>
            <w:proofErr w:type="spellEnd"/>
            <w:r w:rsidRPr="00FC5F8A">
              <w:t xml:space="preserve"> Елена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Керемецкая</w:t>
            </w:r>
            <w:proofErr w:type="spellEnd"/>
            <w:r w:rsidRPr="00FC5F8A">
              <w:t xml:space="preserve"> Вера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Запускалов</w:t>
            </w:r>
            <w:proofErr w:type="spellEnd"/>
            <w:r w:rsidRPr="00FC5F8A">
              <w:t xml:space="preserve"> Виктор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Зубатов</w:t>
            </w:r>
            <w:proofErr w:type="spellEnd"/>
            <w:r w:rsidRPr="00FC5F8A">
              <w:t xml:space="preserve"> Владимир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Зубатова</w:t>
            </w:r>
            <w:proofErr w:type="spellEnd"/>
            <w:r w:rsidRPr="00FC5F8A">
              <w:t xml:space="preserve"> Любовь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Давлетшина</w:t>
            </w:r>
            <w:proofErr w:type="spellEnd"/>
            <w:r w:rsidRPr="00FC5F8A">
              <w:t xml:space="preserve"> Суфия </w:t>
            </w:r>
            <w:proofErr w:type="spellStart"/>
            <w:r w:rsidRPr="00FC5F8A">
              <w:t>Рахимзяновна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Сайфутдинова</w:t>
            </w:r>
            <w:proofErr w:type="spellEnd"/>
            <w:r w:rsidRPr="00FC5F8A">
              <w:t xml:space="preserve"> Любовь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r w:rsidRPr="00FC5F8A">
              <w:t>Дубинина Ирина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Муллагалиева</w:t>
            </w:r>
            <w:proofErr w:type="spellEnd"/>
            <w:r w:rsidRPr="00FC5F8A">
              <w:t xml:space="preserve"> Лиана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Pr="00FC5F8A" w:rsidRDefault="00A64041" w:rsidP="00F36648">
            <w:pPr>
              <w:jc w:val="center"/>
            </w:pPr>
            <w:proofErr w:type="spellStart"/>
            <w:r w:rsidRPr="00FC5F8A">
              <w:t>Милицкая</w:t>
            </w:r>
            <w:proofErr w:type="spellEnd"/>
            <w:r w:rsidRPr="00FC5F8A">
              <w:t xml:space="preserve"> Тамара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  <w:tr w:rsidR="00A64041" w:rsidTr="00F366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4041" w:rsidRDefault="00A64041" w:rsidP="00BF7400">
            <w:pPr>
              <w:snapToGrid w:val="0"/>
            </w:pPr>
            <w: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041" w:rsidRDefault="00A64041" w:rsidP="00F36648">
            <w:pPr>
              <w:jc w:val="center"/>
            </w:pPr>
            <w:r w:rsidRPr="00FC5F8A">
              <w:t>Каширина 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1" w:rsidRPr="007947AD" w:rsidRDefault="00A64041" w:rsidP="00BF7400">
            <w:pPr>
              <w:snapToGrid w:val="0"/>
              <w:rPr>
                <w:sz w:val="56"/>
              </w:rPr>
            </w:pPr>
          </w:p>
        </w:tc>
      </w:tr>
    </w:tbl>
    <w:p w:rsidR="00F348BB" w:rsidRPr="007309AB" w:rsidRDefault="00F348BB" w:rsidP="00A64041">
      <w:pPr>
        <w:rPr>
          <w:b/>
          <w:sz w:val="27"/>
          <w:szCs w:val="27"/>
        </w:rPr>
      </w:pPr>
    </w:p>
    <w:sectPr w:rsidR="00F348BB" w:rsidRPr="007309AB" w:rsidSect="00D76019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3">
    <w:nsid w:val="0DD85B54"/>
    <w:multiLevelType w:val="hybridMultilevel"/>
    <w:tmpl w:val="FE743060"/>
    <w:lvl w:ilvl="0" w:tplc="934C4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979A2"/>
    <w:multiLevelType w:val="multilevel"/>
    <w:tmpl w:val="07CA211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>
    <w:nsid w:val="4C1745F8"/>
    <w:multiLevelType w:val="hybridMultilevel"/>
    <w:tmpl w:val="0D80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00C11"/>
    <w:multiLevelType w:val="hybridMultilevel"/>
    <w:tmpl w:val="57224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C5C35"/>
    <w:multiLevelType w:val="hybridMultilevel"/>
    <w:tmpl w:val="7F06A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491B88"/>
    <w:multiLevelType w:val="hybridMultilevel"/>
    <w:tmpl w:val="0B8C5592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91"/>
    <w:rsid w:val="000062B4"/>
    <w:rsid w:val="000235D1"/>
    <w:rsid w:val="00044316"/>
    <w:rsid w:val="00066EF1"/>
    <w:rsid w:val="0007409B"/>
    <w:rsid w:val="00092F2B"/>
    <w:rsid w:val="000C4CF1"/>
    <w:rsid w:val="000E74AF"/>
    <w:rsid w:val="00103614"/>
    <w:rsid w:val="00106547"/>
    <w:rsid w:val="001441B7"/>
    <w:rsid w:val="00155EC1"/>
    <w:rsid w:val="00196291"/>
    <w:rsid w:val="001C6DE2"/>
    <w:rsid w:val="001E55EB"/>
    <w:rsid w:val="00247801"/>
    <w:rsid w:val="0025529F"/>
    <w:rsid w:val="0025743A"/>
    <w:rsid w:val="00273DD6"/>
    <w:rsid w:val="00281AA1"/>
    <w:rsid w:val="00293F0A"/>
    <w:rsid w:val="002A04DE"/>
    <w:rsid w:val="002A282A"/>
    <w:rsid w:val="002A700E"/>
    <w:rsid w:val="002F15C8"/>
    <w:rsid w:val="00301B31"/>
    <w:rsid w:val="0035279A"/>
    <w:rsid w:val="00371A10"/>
    <w:rsid w:val="00374462"/>
    <w:rsid w:val="003818BF"/>
    <w:rsid w:val="003C0EAC"/>
    <w:rsid w:val="003D4B94"/>
    <w:rsid w:val="00446863"/>
    <w:rsid w:val="00460B1B"/>
    <w:rsid w:val="004B0F8B"/>
    <w:rsid w:val="004D286A"/>
    <w:rsid w:val="004E6FC4"/>
    <w:rsid w:val="00500666"/>
    <w:rsid w:val="00506703"/>
    <w:rsid w:val="005424F8"/>
    <w:rsid w:val="00556DAC"/>
    <w:rsid w:val="005867C0"/>
    <w:rsid w:val="00592460"/>
    <w:rsid w:val="005B0CDC"/>
    <w:rsid w:val="005B73B0"/>
    <w:rsid w:val="005C22AD"/>
    <w:rsid w:val="005C53E7"/>
    <w:rsid w:val="005F0EE5"/>
    <w:rsid w:val="005F4974"/>
    <w:rsid w:val="005F7AB4"/>
    <w:rsid w:val="00601869"/>
    <w:rsid w:val="00632C58"/>
    <w:rsid w:val="00647D36"/>
    <w:rsid w:val="00670A2E"/>
    <w:rsid w:val="00671D71"/>
    <w:rsid w:val="00671E58"/>
    <w:rsid w:val="0068057C"/>
    <w:rsid w:val="006B77A7"/>
    <w:rsid w:val="006C760D"/>
    <w:rsid w:val="006F235F"/>
    <w:rsid w:val="00706D60"/>
    <w:rsid w:val="00711744"/>
    <w:rsid w:val="00724E0E"/>
    <w:rsid w:val="007309AB"/>
    <w:rsid w:val="0075589B"/>
    <w:rsid w:val="0078471A"/>
    <w:rsid w:val="007A1E91"/>
    <w:rsid w:val="007D7478"/>
    <w:rsid w:val="00800B6B"/>
    <w:rsid w:val="00802E72"/>
    <w:rsid w:val="008035DA"/>
    <w:rsid w:val="00814022"/>
    <w:rsid w:val="00832EB1"/>
    <w:rsid w:val="00891063"/>
    <w:rsid w:val="00892830"/>
    <w:rsid w:val="008A7DEC"/>
    <w:rsid w:val="008B73E7"/>
    <w:rsid w:val="008F489A"/>
    <w:rsid w:val="00912835"/>
    <w:rsid w:val="0097689D"/>
    <w:rsid w:val="0099221E"/>
    <w:rsid w:val="00997231"/>
    <w:rsid w:val="009D3B22"/>
    <w:rsid w:val="009D5ABF"/>
    <w:rsid w:val="009E6138"/>
    <w:rsid w:val="00A203B8"/>
    <w:rsid w:val="00A33B90"/>
    <w:rsid w:val="00A46785"/>
    <w:rsid w:val="00A5522C"/>
    <w:rsid w:val="00A64041"/>
    <w:rsid w:val="00AB1591"/>
    <w:rsid w:val="00AB33BE"/>
    <w:rsid w:val="00AB4702"/>
    <w:rsid w:val="00B3087C"/>
    <w:rsid w:val="00B63394"/>
    <w:rsid w:val="00B659C2"/>
    <w:rsid w:val="00BA5E0F"/>
    <w:rsid w:val="00BA71A5"/>
    <w:rsid w:val="00BC12FA"/>
    <w:rsid w:val="00C013D1"/>
    <w:rsid w:val="00C023F7"/>
    <w:rsid w:val="00C145E5"/>
    <w:rsid w:val="00C1710C"/>
    <w:rsid w:val="00C3220A"/>
    <w:rsid w:val="00C569A2"/>
    <w:rsid w:val="00C942E7"/>
    <w:rsid w:val="00CC710B"/>
    <w:rsid w:val="00CE2DFF"/>
    <w:rsid w:val="00D260CB"/>
    <w:rsid w:val="00D2656F"/>
    <w:rsid w:val="00D50310"/>
    <w:rsid w:val="00D606FD"/>
    <w:rsid w:val="00D76019"/>
    <w:rsid w:val="00D8444D"/>
    <w:rsid w:val="00DA71A4"/>
    <w:rsid w:val="00DB0338"/>
    <w:rsid w:val="00DC0E2C"/>
    <w:rsid w:val="00DC464D"/>
    <w:rsid w:val="00DF2E76"/>
    <w:rsid w:val="00E00F7C"/>
    <w:rsid w:val="00E27C33"/>
    <w:rsid w:val="00E875A3"/>
    <w:rsid w:val="00E87781"/>
    <w:rsid w:val="00E90DFB"/>
    <w:rsid w:val="00E93D99"/>
    <w:rsid w:val="00EE57AA"/>
    <w:rsid w:val="00F0262E"/>
    <w:rsid w:val="00F23DC2"/>
    <w:rsid w:val="00F348BB"/>
    <w:rsid w:val="00F36648"/>
    <w:rsid w:val="00F624E6"/>
    <w:rsid w:val="00F7461E"/>
    <w:rsid w:val="00F77BCD"/>
    <w:rsid w:val="00F85B6A"/>
    <w:rsid w:val="00FA742A"/>
    <w:rsid w:val="00FC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9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B1591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B15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15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link w:val="3"/>
    <w:semiHidden/>
    <w:rsid w:val="00AB159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1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B15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67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qFormat/>
    <w:rsid w:val="00D606F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31">
    <w:name w:val="Нумерованный список 31"/>
    <w:basedOn w:val="a7"/>
    <w:rsid w:val="00832EB1"/>
    <w:pPr>
      <w:suppressAutoHyphens/>
      <w:spacing w:after="120"/>
      <w:ind w:left="1080" w:hanging="360"/>
      <w:contextualSpacing w:val="0"/>
      <w:jc w:val="both"/>
    </w:pPr>
    <w:rPr>
      <w:rFonts w:cs="Tahoma"/>
      <w:sz w:val="28"/>
      <w:szCs w:val="20"/>
      <w:lang w:eastAsia="ar-SA"/>
    </w:rPr>
  </w:style>
  <w:style w:type="paragraph" w:customStyle="1" w:styleId="ConsPlusNormal">
    <w:name w:val="ConsPlusNormal"/>
    <w:rsid w:val="00832EB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List"/>
    <w:basedOn w:val="a"/>
    <w:uiPriority w:val="99"/>
    <w:semiHidden/>
    <w:unhideWhenUsed/>
    <w:rsid w:val="00832EB1"/>
    <w:pPr>
      <w:ind w:left="283" w:hanging="283"/>
      <w:contextualSpacing/>
    </w:pPr>
  </w:style>
  <w:style w:type="paragraph" w:styleId="a8">
    <w:name w:val="Normal (Web)"/>
    <w:basedOn w:val="a"/>
    <w:uiPriority w:val="99"/>
    <w:unhideWhenUsed/>
    <w:rsid w:val="00A552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522C"/>
  </w:style>
  <w:style w:type="character" w:styleId="a9">
    <w:name w:val="Hyperlink"/>
    <w:basedOn w:val="a0"/>
    <w:uiPriority w:val="99"/>
    <w:semiHidden/>
    <w:unhideWhenUsed/>
    <w:rsid w:val="00A5522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366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9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B1591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B15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B15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link w:val="3"/>
    <w:semiHidden/>
    <w:rsid w:val="00AB159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1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B15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67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qFormat/>
    <w:rsid w:val="00D606FD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31">
    <w:name w:val="Нумерованный список 31"/>
    <w:basedOn w:val="a7"/>
    <w:rsid w:val="00832EB1"/>
    <w:pPr>
      <w:suppressAutoHyphens/>
      <w:spacing w:after="120"/>
      <w:ind w:left="1080" w:hanging="360"/>
      <w:contextualSpacing w:val="0"/>
      <w:jc w:val="both"/>
    </w:pPr>
    <w:rPr>
      <w:rFonts w:cs="Tahoma"/>
      <w:sz w:val="28"/>
      <w:szCs w:val="20"/>
      <w:lang w:eastAsia="ar-SA"/>
    </w:rPr>
  </w:style>
  <w:style w:type="paragraph" w:customStyle="1" w:styleId="ConsPlusNormal">
    <w:name w:val="ConsPlusNormal"/>
    <w:rsid w:val="00832EB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List"/>
    <w:basedOn w:val="a"/>
    <w:uiPriority w:val="99"/>
    <w:semiHidden/>
    <w:unhideWhenUsed/>
    <w:rsid w:val="00832EB1"/>
    <w:pPr>
      <w:ind w:left="283" w:hanging="283"/>
      <w:contextualSpacing/>
    </w:pPr>
  </w:style>
  <w:style w:type="paragraph" w:styleId="a8">
    <w:name w:val="Normal (Web)"/>
    <w:basedOn w:val="a"/>
    <w:uiPriority w:val="99"/>
    <w:unhideWhenUsed/>
    <w:rsid w:val="00A552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522C"/>
  </w:style>
  <w:style w:type="character" w:styleId="a9">
    <w:name w:val="Hyperlink"/>
    <w:basedOn w:val="a0"/>
    <w:uiPriority w:val="99"/>
    <w:semiHidden/>
    <w:unhideWhenUsed/>
    <w:rsid w:val="00A5522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366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B2FBE9B69249BADB41ECED689631560A452B6192D6191D2600A74E6EH6e2O" TargetMode="External"/><Relationship Id="rId13" Type="http://schemas.openxmlformats.org/officeDocument/2006/relationships/hyperlink" Target="consultantplus://offline/ref=BCB2FBE9B69249BADB41ECED689631560A45296695DD191D2600A74E6EH6e2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CB2FBE9B69249BADB41ECED6896315609492A659A824E1F7755A9H4eBO" TargetMode="External"/><Relationship Id="rId12" Type="http://schemas.openxmlformats.org/officeDocument/2006/relationships/hyperlink" Target="consultantplus://offline/ref=BCB2FBE9B69249BADB41ECED689631560A45296695DD191D2600A74E6E625FD842EF2001C6514ECCHAe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megion.ru/org/municipal/mku_mfc/laws/index.php?ELEMENT_ID=29374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B2FBE9B69249BADB41ECED689631560A452F6095D3191D2600A74E6EH6e2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CB2FBE9B69249BADB41ECED689631560A452D6496D1191D2600A74E6EH6e2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068A3-37CA-4B4A-BF49-0F974727B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секретарь</cp:lastModifiedBy>
  <cp:revision>6</cp:revision>
  <cp:lastPrinted>2018-03-30T09:22:00Z</cp:lastPrinted>
  <dcterms:created xsi:type="dcterms:W3CDTF">2018-03-29T07:06:00Z</dcterms:created>
  <dcterms:modified xsi:type="dcterms:W3CDTF">2018-03-30T09:22:00Z</dcterms:modified>
</cp:coreProperties>
</file>